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4"/>
        <w:gridCol w:w="7936"/>
      </w:tblGrid>
      <w:tr w:rsidR="00B934FC" w14:paraId="2B003BCC" w14:textId="77777777" w:rsidTr="00B934FC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EE5538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Название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483403" w14:textId="77777777" w:rsidR="00B934FC" w:rsidRDefault="00B934FC" w:rsidP="00F5022F">
            <w:pPr>
              <w:pStyle w:val="a6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Технология</w:t>
            </w:r>
          </w:p>
        </w:tc>
      </w:tr>
      <w:tr w:rsidR="00B934FC" w14:paraId="2DCB8DA7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02B961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8EA7E3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5-8</w:t>
            </w:r>
          </w:p>
        </w:tc>
      </w:tr>
      <w:tr w:rsidR="00B934FC" w14:paraId="66FA700E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05FF81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Нормативная база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27EEC7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Федеральный   компонент   Государственного   </w:t>
            </w:r>
            <w:proofErr w:type="gramStart"/>
            <w:r>
              <w:rPr>
                <w:sz w:val="20"/>
                <w:szCs w:val="20"/>
                <w:lang w:eastAsia="en-US"/>
              </w:rPr>
              <w:t>образовательного  стандарта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  общего  образования, утвержденная  приказом  Министерства  России   от  05.03.2004г.</w:t>
            </w:r>
          </w:p>
          <w:p w14:paraId="510005F5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Примерной  программы  основного  и  среднего (полного) образования.</w:t>
            </w:r>
          </w:p>
          <w:p w14:paraId="08F174A8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Приказом  Министерства  образования  и  науки  Российской  Федерации  от  31.03.2014 г.  № 253.</w:t>
            </w:r>
          </w:p>
          <w:p w14:paraId="321503AF" w14:textId="0B935A83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« Об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 </w:t>
            </w:r>
          </w:p>
          <w:p w14:paraId="56A08425" w14:textId="7528FCB6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</w:t>
            </w:r>
            <w:proofErr w:type="gramStart"/>
            <w:r>
              <w:rPr>
                <w:sz w:val="20"/>
                <w:szCs w:val="20"/>
                <w:lang w:eastAsia="en-US"/>
              </w:rPr>
              <w:t>Учебный  план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МБОУ  «</w:t>
            </w:r>
            <w:proofErr w:type="spellStart"/>
            <w:r>
              <w:rPr>
                <w:sz w:val="20"/>
                <w:szCs w:val="20"/>
                <w:lang w:eastAsia="en-US"/>
              </w:rPr>
              <w:t>Теньковская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СОШ»  </w:t>
            </w:r>
          </w:p>
        </w:tc>
      </w:tr>
      <w:tr w:rsidR="00B934FC" w14:paraId="5CA41102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A9C984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УМК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48D2A" w14:textId="77777777" w:rsidR="00B934FC" w:rsidRDefault="00B934FC" w:rsidP="00F5022F">
            <w:pPr>
              <w:rPr>
                <w:sz w:val="20"/>
                <w:szCs w:val="20"/>
                <w:lang w:eastAsia="en-US"/>
              </w:rPr>
            </w:pPr>
          </w:p>
          <w:p w14:paraId="4FC877A6" w14:textId="77777777" w:rsidR="00B934FC" w:rsidRDefault="00B934FC" w:rsidP="00F5022F">
            <w:pPr>
              <w:widowControl/>
              <w:numPr>
                <w:ilvl w:val="0"/>
                <w:numId w:val="1"/>
              </w:numPr>
              <w:tabs>
                <w:tab w:val="left" w:pos="240"/>
              </w:tabs>
              <w:suppressAutoHyphens w:val="0"/>
              <w:ind w:right="28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Технология. Обслуживающий труд. 5 класс. Учебник (авторы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О.А.Кожина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Е.Н.Кудакова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С.Э.Маркуцкая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>),2015</w:t>
            </w:r>
          </w:p>
          <w:p w14:paraId="58A2EAA7" w14:textId="77777777" w:rsidR="00B934FC" w:rsidRDefault="00B934FC" w:rsidP="00F5022F">
            <w:pPr>
              <w:widowControl/>
              <w:tabs>
                <w:tab w:val="left" w:pos="240"/>
              </w:tabs>
              <w:suppressAutoHyphens w:val="0"/>
              <w:ind w:right="9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2.Технология. Обслуживающий труд. 6 класс. Учебник (авторы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О.А.Кожина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Е.Н.Кудакова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С.Э.Маркуцкая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>),2016</w:t>
            </w:r>
          </w:p>
          <w:p w14:paraId="7D10F037" w14:textId="77777777" w:rsidR="00B934FC" w:rsidRDefault="00B934FC" w:rsidP="00F5022F">
            <w:pPr>
              <w:widowControl/>
              <w:tabs>
                <w:tab w:val="left" w:pos="240"/>
              </w:tabs>
              <w:suppressAutoHyphens w:val="0"/>
              <w:ind w:right="9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3.Технология. Обслуживающий труд. 7 класс. Учебник (авторы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О.А.Кожина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Е.Н.Кудакова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С.Э.Маркуцкая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>),2017</w:t>
            </w:r>
          </w:p>
          <w:p w14:paraId="0DDC6F3C" w14:textId="77777777" w:rsidR="00B934FC" w:rsidRDefault="00B934FC" w:rsidP="00F5022F">
            <w:pPr>
              <w:widowControl/>
              <w:tabs>
                <w:tab w:val="left" w:pos="240"/>
              </w:tabs>
              <w:suppressAutoHyphens w:val="0"/>
              <w:ind w:right="9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4. Технология. Обслуживающий труд. 8 класс. Учебник (авторы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О.А.Кожина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Е.Н.Кудакова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С.Э.Маркуцкая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>),2018</w:t>
            </w:r>
          </w:p>
        </w:tc>
      </w:tr>
      <w:tr w:rsidR="00B934FC" w14:paraId="47174370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2D6D1E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FE73F" w14:textId="77777777" w:rsidR="00B934FC" w:rsidRDefault="00B934FC" w:rsidP="00F5022F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Учебный план образовательного учреждения на этапе основного общего образования включает обязательный курс изучения «Технология». В том числе: в 5-7 классах - по 70 ч., из расчета 2 ч. в неделю; 8 класс- 35 ч., из расчета 1 час в неделю.</w:t>
            </w:r>
          </w:p>
        </w:tc>
      </w:tr>
      <w:tr w:rsidR="00B934FC" w14:paraId="51E2A071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82FAB9" w14:textId="77777777" w:rsidR="00B934FC" w:rsidRDefault="00B934FC" w:rsidP="00F5022F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Цели курса</w:t>
            </w:r>
          </w:p>
          <w:p w14:paraId="55D97FA5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02C120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целью изучения предмета «Технология» в системе основного общего образования является формирование представлений о составляющих техносферы, о современном производстве и о распространенных в нем технологиях. 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      </w:r>
          </w:p>
          <w:p w14:paraId="48B7967B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      </w:r>
          </w:p>
          <w:p w14:paraId="4614CCD1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Технология формирует у учащихся осознанную потребность в сохранении своего здоровья путем организации здорового питания, обустройства удобного жилища и т.п.</w:t>
            </w:r>
          </w:p>
          <w:p w14:paraId="2702497D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 Задачи учебного предмета:</w:t>
            </w:r>
          </w:p>
          <w:p w14:paraId="1DCA18E7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и прагматически ориентированного мировоззрения.</w:t>
            </w:r>
          </w:p>
          <w:p w14:paraId="6D2A1D3F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Основой учебной программы являются разделы «Кулинария», «Создание изделий из текстильных и поделочных материалов», «Рукоделие. Художественные ремесла», «Оформление интерьера», «Электротехника», «Современное производство и профессиональное образование», «Проектные и творческие работы».</w:t>
            </w:r>
          </w:p>
          <w:p w14:paraId="03B0F719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Изучение технологии при получении основного общего образования направлено на достижение следующих целей:</w:t>
            </w:r>
          </w:p>
          <w:p w14:paraId="37041B47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обеспечение понимания учащимися сущности современных материальных, информационных и гуманитарных технологий и перспектив их развития;</w:t>
            </w:r>
          </w:p>
          <w:p w14:paraId="3397382D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формирование технологической культуры и проектно-технологического мышления учащихся;</w:t>
            </w:r>
          </w:p>
          <w:p w14:paraId="4B52F7D4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формирование информационной основы и персонального опыта, необходимых для определения учащимися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деятельности;</w:t>
            </w:r>
          </w:p>
          <w:p w14:paraId="48FA65EB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освоение технологических знаний, технологической культуры на основе</w:t>
            </w:r>
          </w:p>
          <w:p w14:paraId="4924C369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включения учащихся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14:paraId="22696139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lastRenderedPageBreak/>
              <w:t xml:space="preserve">– овладение </w:t>
            </w:r>
            <w:proofErr w:type="spellStart"/>
            <w:r>
              <w:rPr>
                <w:iCs/>
                <w:sz w:val="20"/>
                <w:szCs w:val="20"/>
                <w:lang w:eastAsia="en-US"/>
              </w:rPr>
              <w:t>общетрудовыми</w:t>
            </w:r>
            <w:proofErr w:type="spellEnd"/>
            <w:r>
              <w:rPr>
                <w:iCs/>
                <w:sz w:val="20"/>
                <w:szCs w:val="20"/>
                <w:lang w:eastAsia="en-US"/>
              </w:rPr>
              <w:t xml:space="preserve"> и специальными умениями, необходимыми для поиска</w:t>
            </w:r>
          </w:p>
          <w:p w14:paraId="3FC38586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      </w:r>
          </w:p>
          <w:p w14:paraId="4AE639E6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</w:t>
            </w:r>
          </w:p>
          <w:p w14:paraId="7D480CAF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 способностей;</w:t>
            </w:r>
          </w:p>
          <w:p w14:paraId="501B9780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      </w:r>
          </w:p>
          <w:p w14:paraId="4D8FE224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получение опыта применения политехнических и технологических знаний и</w:t>
            </w:r>
          </w:p>
          <w:p w14:paraId="23E35459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умений в самостоятельной практической деятельности.</w:t>
            </w:r>
          </w:p>
          <w:p w14:paraId="6327A8EE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Изучение предметной области «Технология» обеспечивает:</w:t>
            </w:r>
          </w:p>
          <w:p w14:paraId="0388A10F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развитие инновационной творческой деятельности учащихся в процессе решения прикладных учебных задач;</w:t>
            </w:r>
          </w:p>
          <w:p w14:paraId="2B9773D3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активное 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14:paraId="6C43220B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совершенствование умений выполнения учебно-исследовательской и проектной деятельности;</w:t>
            </w:r>
          </w:p>
          <w:p w14:paraId="667DE945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формирование представлений о социальных и этических аспектах научно-технического прогресса;</w:t>
            </w:r>
          </w:p>
          <w:p w14:paraId="076ADDDA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– формирование способности придавать экологическую направленность любой</w:t>
            </w:r>
          </w:p>
          <w:p w14:paraId="29CDA93F" w14:textId="77777777" w:rsidR="00B934FC" w:rsidRDefault="00B934FC" w:rsidP="00F5022F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деятельности, проекту; демонстрировать экологическое мышление в разных формах деятельности.</w:t>
            </w:r>
          </w:p>
        </w:tc>
      </w:tr>
      <w:tr w:rsidR="00B934FC" w14:paraId="766210F1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31DE9F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содержание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367637" w14:textId="77777777" w:rsidR="00B934FC" w:rsidRDefault="00B934FC" w:rsidP="00F5022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Основой учебной программы являются разделы «Кулинария», «Создание изделий из текстильных и поделочных материалов», «Рукоделие. Художественные ремесла», «Оформление интерьера», «Электротехника», «Современное производство и профессиональное образование», «Проектные и творческие работы».</w:t>
            </w:r>
          </w:p>
        </w:tc>
      </w:tr>
      <w:tr w:rsidR="00B934FC" w14:paraId="4C22821A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30DC26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Текущий  контроль и промежуточная аттестация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A552E" w14:textId="77777777" w:rsidR="00B934FC" w:rsidRDefault="00B934FC" w:rsidP="00F5022F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Формы контроля: проверочные работы, практические работы, индивидуальный устный опрос</w:t>
            </w:r>
          </w:p>
        </w:tc>
      </w:tr>
      <w:tr w:rsidR="00B934FC" w14:paraId="6C9061AA" w14:textId="77777777" w:rsidTr="00B934FC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E608B8" w14:textId="77777777" w:rsidR="00B934FC" w:rsidRDefault="00B934FC" w:rsidP="00F5022F">
            <w:pPr>
              <w:pStyle w:val="a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образовательные технологии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E95C8D" w14:textId="77777777" w:rsidR="00B934FC" w:rsidRDefault="00B934FC" w:rsidP="00F5022F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>
              <w:rPr>
                <w:iCs/>
                <w:sz w:val="20"/>
                <w:szCs w:val="20"/>
                <w:lang w:eastAsia="en-US"/>
              </w:rPr>
              <w:t>здоровьесберегающие</w:t>
            </w:r>
            <w:proofErr w:type="spellEnd"/>
            <w:r>
              <w:rPr>
                <w:iCs/>
                <w:sz w:val="20"/>
                <w:szCs w:val="20"/>
                <w:lang w:eastAsia="en-US"/>
              </w:rPr>
              <w:t>, ИКТ технологии, обучение в сотрудничестве, проектные методы обучения</w:t>
            </w:r>
          </w:p>
        </w:tc>
      </w:tr>
    </w:tbl>
    <w:p w14:paraId="6F6F8B90" w14:textId="77777777" w:rsidR="00B934FC" w:rsidRDefault="00B934FC" w:rsidP="00B934FC"/>
    <w:p w14:paraId="254A0894" w14:textId="77777777" w:rsidR="00B934FC" w:rsidRDefault="00B934FC" w:rsidP="00B934FC"/>
    <w:p w14:paraId="2437D395" w14:textId="77777777" w:rsidR="00B934FC" w:rsidRDefault="00B934FC" w:rsidP="00B934FC"/>
    <w:p w14:paraId="0CBCCF5A" w14:textId="77777777" w:rsidR="00B934FC" w:rsidRDefault="00B934FC" w:rsidP="00B934FC"/>
    <w:p w14:paraId="426B6977" w14:textId="77777777" w:rsidR="00B934FC" w:rsidRDefault="00B934FC" w:rsidP="00B934FC"/>
    <w:p w14:paraId="2DB9D5CB" w14:textId="77777777" w:rsidR="00B934FC" w:rsidRDefault="00B934FC" w:rsidP="00B934FC"/>
    <w:p w14:paraId="4D4BA53C" w14:textId="77777777" w:rsidR="00B934FC" w:rsidRDefault="00B934FC" w:rsidP="00B934FC"/>
    <w:p w14:paraId="6A0EDC7D" w14:textId="77777777" w:rsidR="00B934FC" w:rsidRDefault="00B934FC" w:rsidP="00B934FC"/>
    <w:p w14:paraId="572DA49D" w14:textId="77777777" w:rsidR="00B934FC" w:rsidRDefault="00B934FC" w:rsidP="00B934FC"/>
    <w:p w14:paraId="0D1108E2" w14:textId="77777777" w:rsidR="00B934FC" w:rsidRDefault="00B934FC" w:rsidP="00B934FC"/>
    <w:p w14:paraId="618E8484" w14:textId="77777777" w:rsidR="00B934FC" w:rsidRDefault="00B934FC" w:rsidP="00B934FC"/>
    <w:p w14:paraId="337EA18F" w14:textId="77777777" w:rsidR="00B934FC" w:rsidRDefault="00B934FC" w:rsidP="00B934FC"/>
    <w:p w14:paraId="1C08AA1E" w14:textId="77777777" w:rsidR="00B934FC" w:rsidRDefault="00B934FC" w:rsidP="00B934FC"/>
    <w:p w14:paraId="1372F919" w14:textId="77777777" w:rsidR="00B934FC" w:rsidRDefault="00B934FC" w:rsidP="00B934FC"/>
    <w:p w14:paraId="3CCAF066" w14:textId="77777777" w:rsidR="00B934FC" w:rsidRDefault="00B934FC" w:rsidP="00B934FC"/>
    <w:p w14:paraId="50755B5C" w14:textId="77777777" w:rsidR="00B934FC" w:rsidRDefault="00B934FC" w:rsidP="00B934FC"/>
    <w:p w14:paraId="413EBE40" w14:textId="77777777" w:rsidR="00B934FC" w:rsidRDefault="00B934FC" w:rsidP="00B934FC"/>
    <w:p w14:paraId="1F157152" w14:textId="77777777" w:rsidR="00B934FC" w:rsidRDefault="00B934FC" w:rsidP="00B934FC"/>
    <w:p w14:paraId="14A928FD" w14:textId="77777777" w:rsidR="00B934FC" w:rsidRDefault="00B934FC" w:rsidP="00B934FC"/>
    <w:p w14:paraId="38962F5A" w14:textId="77777777" w:rsidR="00B934FC" w:rsidRDefault="00B934FC" w:rsidP="00B934FC"/>
    <w:p w14:paraId="74A3676F" w14:textId="77777777" w:rsidR="00B934FC" w:rsidRDefault="00B934FC" w:rsidP="00B934FC"/>
    <w:sectPr w:rsidR="00B934FC" w:rsidSect="00F5022F">
      <w:pgSz w:w="11906" w:h="16838"/>
      <w:pgMar w:top="454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40D"/>
    <w:multiLevelType w:val="hybridMultilevel"/>
    <w:tmpl w:val="8F10DB34"/>
    <w:lvl w:ilvl="0" w:tplc="ED6E4154">
      <w:start w:val="1"/>
      <w:numFmt w:val="decimal"/>
      <w:lvlText w:val="%1."/>
      <w:lvlJc w:val="left"/>
      <w:pPr>
        <w:ind w:left="0" w:firstLine="0"/>
      </w:pPr>
    </w:lvl>
    <w:lvl w:ilvl="1" w:tplc="93B40D58">
      <w:numFmt w:val="decimal"/>
      <w:lvlText w:val=""/>
      <w:lvlJc w:val="left"/>
      <w:pPr>
        <w:ind w:left="0" w:firstLine="0"/>
      </w:pPr>
    </w:lvl>
    <w:lvl w:ilvl="2" w:tplc="459E0BD2">
      <w:numFmt w:val="decimal"/>
      <w:lvlText w:val=""/>
      <w:lvlJc w:val="left"/>
      <w:pPr>
        <w:ind w:left="0" w:firstLine="0"/>
      </w:pPr>
    </w:lvl>
    <w:lvl w:ilvl="3" w:tplc="C2AA6FEA">
      <w:numFmt w:val="decimal"/>
      <w:lvlText w:val=""/>
      <w:lvlJc w:val="left"/>
      <w:pPr>
        <w:ind w:left="0" w:firstLine="0"/>
      </w:pPr>
    </w:lvl>
    <w:lvl w:ilvl="4" w:tplc="F274E22A">
      <w:numFmt w:val="decimal"/>
      <w:lvlText w:val=""/>
      <w:lvlJc w:val="left"/>
      <w:pPr>
        <w:ind w:left="0" w:firstLine="0"/>
      </w:pPr>
    </w:lvl>
    <w:lvl w:ilvl="5" w:tplc="19F05EAA">
      <w:numFmt w:val="decimal"/>
      <w:lvlText w:val=""/>
      <w:lvlJc w:val="left"/>
      <w:pPr>
        <w:ind w:left="0" w:firstLine="0"/>
      </w:pPr>
    </w:lvl>
    <w:lvl w:ilvl="6" w:tplc="1ACE99E0">
      <w:numFmt w:val="decimal"/>
      <w:lvlText w:val=""/>
      <w:lvlJc w:val="left"/>
      <w:pPr>
        <w:ind w:left="0" w:firstLine="0"/>
      </w:pPr>
    </w:lvl>
    <w:lvl w:ilvl="7" w:tplc="A1C211A8">
      <w:numFmt w:val="decimal"/>
      <w:lvlText w:val=""/>
      <w:lvlJc w:val="left"/>
      <w:pPr>
        <w:ind w:left="0" w:firstLine="0"/>
      </w:pPr>
    </w:lvl>
    <w:lvl w:ilvl="8" w:tplc="9BA2213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83"/>
    <w:rsid w:val="00293783"/>
    <w:rsid w:val="00701FA9"/>
    <w:rsid w:val="00B934FC"/>
    <w:rsid w:val="00F5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F9A6"/>
  <w15:docId w15:val="{ABDA3105-6400-4511-A005-5D881774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4F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934FC"/>
    <w:pPr>
      <w:spacing w:after="120"/>
    </w:pPr>
  </w:style>
  <w:style w:type="character" w:customStyle="1" w:styleId="a4">
    <w:name w:val="Основной текст Знак"/>
    <w:basedOn w:val="a0"/>
    <w:link w:val="a3"/>
    <w:rsid w:val="00B934F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B934FC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paragraph" w:customStyle="1" w:styleId="a6">
    <w:name w:val="Содержимое таблицы"/>
    <w:basedOn w:val="a"/>
    <w:rsid w:val="00B934F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2021-03-19T16:14:00Z</dcterms:created>
  <dcterms:modified xsi:type="dcterms:W3CDTF">2021-03-19T16:14:00Z</dcterms:modified>
</cp:coreProperties>
</file>